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Pr="00295818" w:rsidRDefault="00DF1E60" w:rsidP="00DF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1E60" w:rsidRPr="00295818" w:rsidRDefault="00DF1E60" w:rsidP="00DF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DF1E60" w:rsidRPr="00295818" w:rsidRDefault="00DF1E60" w:rsidP="00DF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КУНАШАКСКИЙ МУНИЦИПАЛЬНЫЙ РАЙОН</w:t>
      </w:r>
    </w:p>
    <w:p w:rsidR="00DF1E60" w:rsidRPr="00295818" w:rsidRDefault="00DF1E60" w:rsidP="00DF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</w:t>
      </w:r>
      <w:r w:rsidR="00CE4310">
        <w:rPr>
          <w:rFonts w:ascii="Times New Roman" w:hAnsi="Times New Roman" w:cs="Times New Roman"/>
          <w:b/>
          <w:sz w:val="28"/>
          <w:szCs w:val="28"/>
        </w:rPr>
        <w:t>ИЯ ХАЛИТОВСКОГО</w:t>
      </w:r>
      <w:r w:rsidRPr="002958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1E60" w:rsidRPr="00295818" w:rsidRDefault="00DF1E60" w:rsidP="00DF1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E60" w:rsidRDefault="00DF1E60" w:rsidP="00DF1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F1E60" w:rsidRDefault="00DF1E60" w:rsidP="00DF1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20.03.2023г.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C87B06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C87B06">
        <w:rPr>
          <w:rFonts w:ascii="Times New Roman" w:hAnsi="Times New Roman" w:cs="Times New Roman"/>
          <w:sz w:val="28"/>
          <w:szCs w:val="28"/>
        </w:rPr>
        <w:t>/1</w:t>
      </w:r>
    </w:p>
    <w:p w:rsidR="00CE4310" w:rsidRPr="00EC0A08" w:rsidRDefault="00CE4310" w:rsidP="00DF1E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DF1E60" w:rsidRPr="00BE2A08" w:rsidRDefault="00DF1E60" w:rsidP="00DF1E60">
      <w:pPr>
        <w:pStyle w:val="a4"/>
        <w:ind w:right="4726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BE2A08">
        <w:rPr>
          <w:rFonts w:ascii="Times New Roman" w:hAnsi="Times New Roman"/>
          <w:color w:val="000000" w:themeColor="text1"/>
          <w:sz w:val="28"/>
          <w:szCs w:val="28"/>
        </w:rPr>
        <w:t>Об утверждении доклада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BE2A08">
        <w:rPr>
          <w:rFonts w:ascii="Times New Roman" w:hAnsi="Times New Roman"/>
          <w:color w:val="000000" w:themeColor="text1"/>
          <w:sz w:val="28"/>
          <w:szCs w:val="28"/>
        </w:rPr>
        <w:t>правоприменительной практик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E2A08">
        <w:rPr>
          <w:rFonts w:ascii="Times New Roman" w:hAnsi="Times New Roman"/>
          <w:color w:val="000000" w:themeColor="text1"/>
          <w:sz w:val="28"/>
          <w:szCs w:val="28"/>
        </w:rPr>
        <w:t xml:space="preserve"> по осуществлению муниципального контроля </w:t>
      </w:r>
      <w:r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сфере благоустройства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территории Халитовского</w:t>
      </w:r>
      <w:r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Кунашакского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муниципального района за 2022</w:t>
      </w:r>
      <w:r w:rsidRPr="001669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год</w:t>
      </w:r>
    </w:p>
    <w:p w:rsidR="00DF1E60" w:rsidRPr="00166930" w:rsidRDefault="00DF1E60" w:rsidP="00DF1E60">
      <w:pPr>
        <w:widowControl w:val="0"/>
        <w:spacing w:after="0" w:line="240" w:lineRule="auto"/>
        <w:ind w:right="5151"/>
        <w:jc w:val="center"/>
        <w:outlineLvl w:val="0"/>
        <w:rPr>
          <w:color w:val="000000" w:themeColor="text1"/>
          <w:sz w:val="36"/>
          <w:szCs w:val="28"/>
        </w:rPr>
      </w:pP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CD">
        <w:rPr>
          <w:rFonts w:ascii="Times New Roman" w:hAnsi="Times New Roman" w:cs="Times New Roman"/>
          <w:sz w:val="28"/>
          <w:szCs w:val="28"/>
        </w:rPr>
        <w:t>В соответствии со статьей 44, частью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>статьи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>Федерального закона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038CD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5038CD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DF1E60" w:rsidRPr="001C0CFF" w:rsidRDefault="00DF1E60" w:rsidP="00DF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E60" w:rsidRPr="005038CD" w:rsidRDefault="00DF1E60" w:rsidP="00DF1E60">
      <w:pPr>
        <w:shd w:val="clear" w:color="auto" w:fill="FFFFFF"/>
        <w:suppressAutoHyphens/>
        <w:spacing w:after="0" w:line="240" w:lineRule="auto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8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 xml:space="preserve">Утвердить доклад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038CD">
        <w:rPr>
          <w:rFonts w:ascii="Times New Roman" w:hAnsi="Times New Roman" w:cs="Times New Roman"/>
          <w:sz w:val="28"/>
          <w:szCs w:val="28"/>
        </w:rPr>
        <w:t>правоприменительной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38CD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Халитовского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Кунашакского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за 2022год, согласно </w:t>
      </w:r>
      <w:proofErr w:type="gramStart"/>
      <w:r w:rsidRPr="005038CD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>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F1E60" w:rsidRPr="005038CD" w:rsidRDefault="00DF1E60" w:rsidP="00DF1E60">
      <w:pPr>
        <w:shd w:val="clear" w:color="auto" w:fill="FFFFFF"/>
        <w:suppressAutoHyphens/>
        <w:spacing w:after="0" w:line="240" w:lineRule="auto"/>
        <w:ind w:firstLineChars="253" w:firstLine="708"/>
        <w:contextualSpacing/>
        <w:jc w:val="both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5038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5038CD">
        <w:rPr>
          <w:rFonts w:ascii="Times New Roman" w:hAnsi="Times New Roman" w:cs="Times New Roman"/>
          <w:kern w:val="1"/>
          <w:sz w:val="28"/>
          <w:szCs w:val="28"/>
          <w:lang w:eastAsia="ar-SA"/>
        </w:rPr>
        <w:t>астоящее постановление разместить на официальном сайте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администрац</w:t>
      </w:r>
      <w:r w:rsidRPr="005038CD">
        <w:rPr>
          <w:rFonts w:ascii="Times New Roman" w:hAnsi="Times New Roman" w:cs="Times New Roman"/>
          <w:kern w:val="1"/>
          <w:sz w:val="28"/>
          <w:szCs w:val="28"/>
          <w:lang w:eastAsia="ar-SA"/>
        </w:rPr>
        <w:t>ии</w:t>
      </w:r>
      <w:r w:rsidRPr="00503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Халитовского</w:t>
      </w:r>
      <w:r w:rsidRPr="005038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Кунашакского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</w:t>
      </w:r>
      <w:r w:rsidRPr="005038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района </w:t>
      </w:r>
      <w:r w:rsidRPr="005038CD">
        <w:rPr>
          <w:rFonts w:ascii="Times New Roman" w:hAnsi="Times New Roman" w:cs="Times New Roman"/>
          <w:kern w:val="1"/>
          <w:sz w:val="28"/>
          <w:szCs w:val="28"/>
          <w:lang w:eastAsia="ar-SA"/>
        </w:rPr>
        <w:t>в информационно-теле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коммуникационной сети Интернет.</w:t>
      </w:r>
    </w:p>
    <w:p w:rsidR="00DF1E60" w:rsidRDefault="00DF1E60" w:rsidP="00DF1E6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F1E60" w:rsidRDefault="00DF1E60" w:rsidP="00D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Халитовского сельского поселения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А.А.Шавалеев</w:t>
      </w:r>
      <w:proofErr w:type="spellEnd"/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E60" w:rsidRDefault="00DF1E60" w:rsidP="00DF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E60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DF1E60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DF1E60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DF1E60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DF1E60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DF1E60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DF1E60" w:rsidRPr="003E4B2A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  <w:r w:rsidRPr="003E4B2A">
        <w:rPr>
          <w:rFonts w:ascii="Times New Roman" w:hAnsi="Times New Roman"/>
          <w:color w:val="auto"/>
          <w:sz w:val="24"/>
          <w:szCs w:val="28"/>
        </w:rPr>
        <w:lastRenderedPageBreak/>
        <w:t>Приложение</w:t>
      </w:r>
    </w:p>
    <w:p w:rsidR="00DF1E60" w:rsidRPr="003E4B2A" w:rsidRDefault="00DF1E60" w:rsidP="00DF1E6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  <w:r w:rsidRPr="003E4B2A">
        <w:rPr>
          <w:rFonts w:ascii="Times New Roman" w:hAnsi="Times New Roman"/>
          <w:color w:val="auto"/>
          <w:sz w:val="24"/>
          <w:szCs w:val="28"/>
        </w:rPr>
        <w:t xml:space="preserve"> к Постановлению Главы </w:t>
      </w:r>
      <w:r>
        <w:rPr>
          <w:rFonts w:ascii="Times New Roman" w:hAnsi="Times New Roman"/>
          <w:color w:val="auto"/>
          <w:sz w:val="24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4"/>
          <w:szCs w:val="28"/>
        </w:rPr>
        <w:t xml:space="preserve"> сельского п</w:t>
      </w:r>
      <w:r w:rsidR="009C4413">
        <w:rPr>
          <w:rFonts w:ascii="Times New Roman" w:hAnsi="Times New Roman"/>
          <w:color w:val="auto"/>
          <w:sz w:val="24"/>
          <w:szCs w:val="28"/>
        </w:rPr>
        <w:t>оселения от 20.03.2023 года N 2/1</w:t>
      </w:r>
    </w:p>
    <w:p w:rsidR="00DF1E60" w:rsidRPr="00191A18" w:rsidRDefault="00DF1E60" w:rsidP="00DF1E60">
      <w:pPr>
        <w:pStyle w:val="a4"/>
        <w:jc w:val="center"/>
        <w:rPr>
          <w:rFonts w:ascii="Times New Roman" w:hAnsi="Times New Roman"/>
          <w:color w:val="auto"/>
          <w:sz w:val="36"/>
          <w:szCs w:val="28"/>
        </w:rPr>
      </w:pPr>
    </w:p>
    <w:p w:rsidR="00DF1E60" w:rsidRPr="00191A18" w:rsidRDefault="00DF1E60" w:rsidP="00DF1E60">
      <w:pPr>
        <w:pStyle w:val="a4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91A18">
        <w:rPr>
          <w:rFonts w:ascii="Times New Roman" w:hAnsi="Times New Roman"/>
          <w:b/>
          <w:color w:val="auto"/>
          <w:sz w:val="28"/>
          <w:szCs w:val="28"/>
        </w:rPr>
        <w:t>ДОКЛАД</w:t>
      </w:r>
    </w:p>
    <w:p w:rsidR="00DF1E60" w:rsidRDefault="00DF1E60" w:rsidP="00DF1E60">
      <w:pPr>
        <w:pStyle w:val="a6"/>
        <w:ind w:left="0" w:right="0" w:firstLine="0"/>
        <w:rPr>
          <w:w w:val="110"/>
          <w:sz w:val="28"/>
          <w:szCs w:val="28"/>
        </w:rPr>
      </w:pPr>
      <w:r w:rsidRPr="00191A18">
        <w:rPr>
          <w:w w:val="110"/>
          <w:sz w:val="28"/>
          <w:szCs w:val="28"/>
        </w:rPr>
        <w:t xml:space="preserve">о правоприменительной практике </w:t>
      </w:r>
      <w:r>
        <w:rPr>
          <w:w w:val="110"/>
          <w:sz w:val="28"/>
          <w:szCs w:val="28"/>
        </w:rPr>
        <w:t>по осуществлению</w:t>
      </w:r>
    </w:p>
    <w:p w:rsidR="00DF1E60" w:rsidRDefault="00DF1E60" w:rsidP="00DF1E60">
      <w:pPr>
        <w:pStyle w:val="a6"/>
        <w:ind w:left="0" w:right="0" w:firstLine="0"/>
        <w:rPr>
          <w:w w:val="110"/>
          <w:sz w:val="28"/>
          <w:szCs w:val="28"/>
        </w:rPr>
      </w:pPr>
      <w:r w:rsidRPr="00191A18">
        <w:rPr>
          <w:w w:val="110"/>
          <w:sz w:val="28"/>
          <w:szCs w:val="28"/>
        </w:rPr>
        <w:t>муниципального контроля в сфере благоустройства</w:t>
      </w:r>
    </w:p>
    <w:p w:rsidR="00DF1E60" w:rsidRDefault="00DF1E60" w:rsidP="00DF1E60">
      <w:pPr>
        <w:pStyle w:val="a6"/>
        <w:ind w:left="0" w:right="0" w:firstLine="0"/>
        <w:rPr>
          <w:w w:val="105"/>
          <w:sz w:val="28"/>
          <w:szCs w:val="28"/>
        </w:rPr>
      </w:pPr>
      <w:r w:rsidRPr="00191A18">
        <w:rPr>
          <w:w w:val="105"/>
          <w:sz w:val="28"/>
          <w:szCs w:val="28"/>
        </w:rPr>
        <w:t xml:space="preserve">на территории </w:t>
      </w:r>
      <w:r>
        <w:rPr>
          <w:w w:val="105"/>
          <w:sz w:val="28"/>
          <w:szCs w:val="28"/>
        </w:rPr>
        <w:t>Халитовского</w:t>
      </w:r>
      <w:r w:rsidRPr="00191A18">
        <w:rPr>
          <w:w w:val="105"/>
          <w:sz w:val="28"/>
          <w:szCs w:val="28"/>
        </w:rPr>
        <w:t xml:space="preserve"> сельского поселения</w:t>
      </w:r>
    </w:p>
    <w:p w:rsidR="00DF1E60" w:rsidRPr="00191A18" w:rsidRDefault="00DF1E60" w:rsidP="00DF1E60">
      <w:pPr>
        <w:pStyle w:val="a6"/>
        <w:ind w:left="0" w:right="0" w:firstLine="0"/>
        <w:rPr>
          <w:sz w:val="28"/>
          <w:szCs w:val="28"/>
        </w:rPr>
      </w:pPr>
      <w:proofErr w:type="spellStart"/>
      <w:r w:rsidRPr="00191A18">
        <w:rPr>
          <w:w w:val="105"/>
          <w:sz w:val="28"/>
          <w:szCs w:val="28"/>
        </w:rPr>
        <w:t>Кунашакского</w:t>
      </w:r>
      <w:proofErr w:type="spellEnd"/>
      <w:r w:rsidRPr="00191A18">
        <w:rPr>
          <w:w w:val="105"/>
          <w:sz w:val="28"/>
          <w:szCs w:val="28"/>
        </w:rPr>
        <w:t xml:space="preserve"> муниципального района за 2022 год</w:t>
      </w:r>
    </w:p>
    <w:p w:rsidR="00DF1E60" w:rsidRPr="00191A18" w:rsidRDefault="00DF1E60" w:rsidP="00DF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DF1E60" w:rsidRPr="003E4B2A" w:rsidRDefault="00DF1E60" w:rsidP="00DF1E60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осуществляется в соответствии с Федеральным законом от 31.07.2020 года </w:t>
      </w:r>
      <w:r w:rsidRPr="003E4B2A">
        <w:rPr>
          <w:rFonts w:ascii="Times New Roman" w:hAnsi="Times New Roman"/>
          <w:color w:val="auto"/>
          <w:sz w:val="28"/>
          <w:szCs w:val="28"/>
          <w:lang w:val="en-US"/>
        </w:rPr>
        <w:t>N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Федеральным законом от 11.06.2021 года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3E4B2A">
        <w:rPr>
          <w:rFonts w:ascii="Times New Roman" w:hAnsi="Times New Roman"/>
          <w:color w:val="auto"/>
          <w:sz w:val="28"/>
          <w:szCs w:val="28"/>
        </w:rPr>
        <w:t>Кунашакского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района, Решением Совета депутатов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3E4B2A">
        <w:rPr>
          <w:rFonts w:ascii="Times New Roman" w:hAnsi="Times New Roman"/>
          <w:color w:val="auto"/>
          <w:sz w:val="28"/>
          <w:szCs w:val="28"/>
        </w:rPr>
        <w:t>Кунашакского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N</w:t>
      </w:r>
      <w:r>
        <w:rPr>
          <w:rFonts w:ascii="Times New Roman" w:hAnsi="Times New Roman"/>
          <w:color w:val="auto"/>
          <w:sz w:val="28"/>
          <w:szCs w:val="28"/>
        </w:rPr>
        <w:t xml:space="preserve"> 21 от 14.10.2022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года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3E4B2A">
        <w:rPr>
          <w:rFonts w:ascii="Times New Roman" w:hAnsi="Times New Roman"/>
          <w:color w:val="auto"/>
          <w:sz w:val="28"/>
          <w:szCs w:val="28"/>
        </w:rPr>
        <w:t>Кунашакского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района».</w:t>
      </w:r>
    </w:p>
    <w:p w:rsidR="00DF1E60" w:rsidRPr="003E4B2A" w:rsidRDefault="00DF1E60" w:rsidP="00DF1E60">
      <w:pPr>
        <w:pStyle w:val="a4"/>
        <w:spacing w:before="2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и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F1E60" w:rsidRPr="003E4B2A" w:rsidRDefault="00DF1E60" w:rsidP="00DF1E60">
      <w:pPr>
        <w:pStyle w:val="a4"/>
        <w:spacing w:before="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Органом муниципального контроля 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 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>ия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поселения. Муниципальный контроль в сфере благоустройства на территории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Халитовского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поселения вправе осуществлять Глава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и специалист </w:t>
      </w:r>
      <w:r>
        <w:rPr>
          <w:rFonts w:ascii="Times New Roman" w:hAnsi="Times New Roman"/>
          <w:color w:val="auto"/>
          <w:sz w:val="28"/>
          <w:szCs w:val="28"/>
        </w:rPr>
        <w:t>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поселения, в должностные обязанности которого, в соответствии с должностной инструкцией, входит осуществление полномочий по виду муниципального контроля.</w:t>
      </w:r>
    </w:p>
    <w:p w:rsidR="00DF1E60" w:rsidRPr="003E4B2A" w:rsidRDefault="00DF1E60" w:rsidP="00DF1E60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Объектами муниципального контроля в сфере благоустройства являются:</w:t>
      </w:r>
    </w:p>
    <w:p w:rsidR="00DF1E60" w:rsidRPr="003E4B2A" w:rsidRDefault="00DF1E60" w:rsidP="00DF1E60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объекты и элементы благоустройства;</w:t>
      </w:r>
    </w:p>
    <w:p w:rsidR="00DF1E60" w:rsidRPr="003E4B2A" w:rsidRDefault="00DF1E60" w:rsidP="00DF1E60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дворовые и придомовые территории, территории, прилегающие к объектам торговли и производственным объектам, территории общего пользования;</w:t>
      </w:r>
    </w:p>
    <w:p w:rsidR="00DF1E60" w:rsidRPr="003E4B2A" w:rsidRDefault="00DF1E60" w:rsidP="00DF1E60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- деятельность по содержанию и уборке мест общего пользования и объектов благоустройства, территорий, прилегающих к берегам водоёмов, рыночных площадей и дворовых территорий организациями, предпринимателями, гражданами, имеющими на праве собственности и ином вещном праве, жилые помещения и другие объекты недвижимости, временные строения и сооружения, объекты сезонной </w:t>
      </w:r>
      <w:r w:rsidRPr="003E4B2A">
        <w:rPr>
          <w:rFonts w:ascii="Times New Roman" w:hAnsi="Times New Roman"/>
          <w:color w:val="auto"/>
          <w:sz w:val="28"/>
          <w:szCs w:val="28"/>
        </w:rPr>
        <w:lastRenderedPageBreak/>
        <w:t xml:space="preserve">торговли, размещенные на указанных территориях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:rsidR="00DF1E60" w:rsidRPr="003E4B2A" w:rsidRDefault="00DF1E60" w:rsidP="00DF1E6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 </w:t>
      </w:r>
      <w:r>
        <w:rPr>
          <w:rFonts w:ascii="Times New Roman" w:hAnsi="Times New Roman"/>
          <w:color w:val="auto"/>
          <w:sz w:val="28"/>
          <w:szCs w:val="28"/>
        </w:rPr>
        <w:t xml:space="preserve">Халитовского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сельского поселения, утверждёнными Решением Совета депутатов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EF24AA">
        <w:rPr>
          <w:rFonts w:ascii="Times New Roman" w:hAnsi="Times New Roman"/>
          <w:color w:val="auto"/>
          <w:sz w:val="28"/>
          <w:szCs w:val="28"/>
        </w:rPr>
        <w:t xml:space="preserve"> от 23.12</w:t>
      </w:r>
      <w:r w:rsidRPr="003E4B2A">
        <w:rPr>
          <w:rFonts w:ascii="Times New Roman" w:hAnsi="Times New Roman"/>
          <w:color w:val="auto"/>
          <w:sz w:val="28"/>
          <w:szCs w:val="28"/>
        </w:rPr>
        <w:t>.2022 года N</w:t>
      </w:r>
      <w:r w:rsidR="00EF24AA">
        <w:rPr>
          <w:rFonts w:ascii="Times New Roman" w:hAnsi="Times New Roman"/>
          <w:color w:val="auto"/>
          <w:sz w:val="28"/>
          <w:szCs w:val="28"/>
        </w:rPr>
        <w:t xml:space="preserve"> 28</w:t>
      </w:r>
      <w:bookmarkStart w:id="0" w:name="_GoBack"/>
      <w:bookmarkEnd w:id="0"/>
      <w:r w:rsidRPr="003E4B2A">
        <w:rPr>
          <w:rFonts w:ascii="Times New Roman" w:hAnsi="Times New Roman"/>
          <w:color w:val="auto"/>
          <w:sz w:val="28"/>
          <w:szCs w:val="28"/>
        </w:rPr>
        <w:t xml:space="preserve"> с изменениями и дополнениями осуществляется контроль за:</w:t>
      </w:r>
    </w:p>
    <w:p w:rsidR="00DF1E60" w:rsidRPr="003E4B2A" w:rsidRDefault="00DF1E60" w:rsidP="00DF1E6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обеспечением надлежащего санитарного состояния, чистоты и порядка на территории;</w:t>
      </w:r>
    </w:p>
    <w:p w:rsidR="00DF1E60" w:rsidRDefault="00DF1E60" w:rsidP="00DF1E6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поддержанием единого архитектурного и эстетического облика;</w:t>
      </w:r>
    </w:p>
    <w:p w:rsidR="00DF1E60" w:rsidRPr="003E4B2A" w:rsidRDefault="00DF1E60" w:rsidP="00DF1E6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выполнением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DF1E60" w:rsidRPr="003E4B2A" w:rsidRDefault="00DF1E60" w:rsidP="00DF1E6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соблюдением порядка сбора, вывоза, утилизации бытовых отходов;</w:t>
      </w:r>
    </w:p>
    <w:p w:rsidR="00DF1E60" w:rsidRPr="003E4B2A" w:rsidRDefault="00DF1E60" w:rsidP="00DF1E6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соблюдением требований содержания и охраны зеленых насаждений (деревьев, кустарников, газонов);</w:t>
      </w:r>
    </w:p>
    <w:p w:rsidR="00DF1E60" w:rsidRPr="003E4B2A" w:rsidRDefault="00DF1E60" w:rsidP="00DF1E6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и выявление, предупреждение правонарушений в области благоустройства.</w:t>
      </w:r>
    </w:p>
    <w:p w:rsidR="00DF1E60" w:rsidRPr="003E4B2A" w:rsidRDefault="00DF1E60" w:rsidP="00DF1E60">
      <w:pPr>
        <w:pStyle w:val="a4"/>
        <w:tabs>
          <w:tab w:val="left" w:pos="57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С целью повышения эффективности муниципального контроля в сфере благоустройства </w:t>
      </w:r>
      <w:r>
        <w:rPr>
          <w:rFonts w:ascii="Times New Roman" w:hAnsi="Times New Roman"/>
          <w:color w:val="auto"/>
          <w:sz w:val="28"/>
          <w:szCs w:val="28"/>
        </w:rPr>
        <w:t>решением Совета депутатов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N</w:t>
      </w:r>
      <w:r w:rsidR="00EF24AA">
        <w:rPr>
          <w:rFonts w:ascii="Times New Roman" w:hAnsi="Times New Roman"/>
          <w:color w:val="auto"/>
          <w:sz w:val="28"/>
          <w:szCs w:val="28"/>
        </w:rPr>
        <w:t xml:space="preserve"> 39</w:t>
      </w:r>
      <w:r>
        <w:rPr>
          <w:rFonts w:ascii="Times New Roman" w:hAnsi="Times New Roman"/>
          <w:color w:val="auto"/>
          <w:sz w:val="28"/>
          <w:szCs w:val="28"/>
        </w:rPr>
        <w:t xml:space="preserve"> от 18.11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.2022 года утверждена 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3E4B2A">
        <w:rPr>
          <w:rFonts w:ascii="Times New Roman" w:hAnsi="Times New Roman"/>
          <w:color w:val="auto"/>
          <w:sz w:val="28"/>
          <w:szCs w:val="28"/>
        </w:rPr>
        <w:t>Кунашакского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Челябинской области, которая размещена на официальном сайте</w:t>
      </w:r>
      <w:r>
        <w:rPr>
          <w:rFonts w:ascii="Times New Roman" w:hAnsi="Times New Roman"/>
          <w:color w:val="auto"/>
          <w:sz w:val="28"/>
          <w:szCs w:val="28"/>
        </w:rPr>
        <w:t xml:space="preserve"> 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>
        <w:rPr>
          <w:rFonts w:ascii="Times New Roman" w:hAnsi="Times New Roman"/>
          <w:color w:val="auto"/>
          <w:sz w:val="28"/>
          <w:szCs w:val="28"/>
        </w:rPr>
        <w:t xml:space="preserve">Халитовского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 поселения, в разделе «Муниципальный контроль».</w:t>
      </w:r>
    </w:p>
    <w:p w:rsidR="00DF1E60" w:rsidRPr="003E4B2A" w:rsidRDefault="00DF1E60" w:rsidP="00DF1E60">
      <w:pPr>
        <w:pStyle w:val="a4"/>
        <w:spacing w:before="1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система управления рисками в процессе осуществления муниципального контроля не применяется, соответственно плановые проверки в рамках муниципального контроля не проводятся. 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информирования и консультирования физических и юридических лиц, проживающих и (или) осуществляющих деятельность на территории </w:t>
      </w:r>
      <w:r>
        <w:rPr>
          <w:rFonts w:ascii="Times New Roman" w:hAnsi="Times New Roman"/>
          <w:color w:val="auto"/>
          <w:sz w:val="28"/>
          <w:szCs w:val="28"/>
        </w:rPr>
        <w:t xml:space="preserve">Халитовского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 поселения, об установленных Правилах благоустройства.</w:t>
      </w:r>
    </w:p>
    <w:p w:rsidR="00DF1E60" w:rsidRPr="003E4B2A" w:rsidRDefault="00DF1E60" w:rsidP="00DF1E60">
      <w:pPr>
        <w:pStyle w:val="a4"/>
        <w:spacing w:before="18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В результате обобщения, систематизации и анализа информации о результатах проверок соблюдения обязательных требований 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в 2022 году сделаны выводы о том, что наиболее частыми нарушениями требований в сфере благоустройства являются ненадлежащее санитарное состояние приусадебной территории, не соблюдение чистоты и порядка на придомовой территории, не соблюдение порядка сбора, вывоза, утилизации бытовых, не соблюдения требований содержания и охраны зеленых насаждений.</w:t>
      </w:r>
    </w:p>
    <w:p w:rsidR="00DF1E60" w:rsidRPr="003E4B2A" w:rsidRDefault="00DF1E60" w:rsidP="00DF1E60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>подконтрольными субъектами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являются:</w:t>
      </w:r>
    </w:p>
    <w:p w:rsidR="00DF1E60" w:rsidRPr="003E4B2A" w:rsidRDefault="00DF1E60" w:rsidP="00DF1E60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отсутствие сформированного понимания исполнения требований в сфере муниципального контроля в сфере благоустройства у подконтрольных субъектов;</w:t>
      </w:r>
    </w:p>
    <w:p w:rsidR="00DF1E60" w:rsidRPr="003E4B2A" w:rsidRDefault="00DF1E60" w:rsidP="00DF1E60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lastRenderedPageBreak/>
        <w:t>- необходимость дополнительного информирования подконтрольных субъектов по вопросам соблюдения обязательных требований;</w:t>
      </w:r>
    </w:p>
    <w:p w:rsidR="00DF1E60" w:rsidRPr="003E4B2A" w:rsidRDefault="00DF1E60" w:rsidP="00DF1E60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</w:t>
      </w:r>
      <w:r>
        <w:rPr>
          <w:rFonts w:ascii="Times New Roman" w:hAnsi="Times New Roman"/>
          <w:color w:val="auto"/>
          <w:sz w:val="28"/>
          <w:szCs w:val="28"/>
        </w:rPr>
        <w:t xml:space="preserve"> благоустройства, в том числе с </w:t>
      </w:r>
      <w:r w:rsidRPr="003E4B2A">
        <w:rPr>
          <w:rFonts w:ascii="Times New Roman" w:hAnsi="Times New Roman"/>
          <w:color w:val="auto"/>
          <w:sz w:val="28"/>
          <w:szCs w:val="28"/>
        </w:rPr>
        <w:t>использованием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современных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position w:val="1"/>
          <w:sz w:val="28"/>
          <w:szCs w:val="28"/>
        </w:rPr>
        <w:t>информационно-телекоммуникационных</w:t>
      </w:r>
      <w:r>
        <w:rPr>
          <w:rFonts w:ascii="Times New Roman" w:hAnsi="Times New Roman"/>
          <w:color w:val="auto"/>
          <w:position w:val="1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технологий.</w:t>
      </w:r>
    </w:p>
    <w:p w:rsidR="00DF1E60" w:rsidRPr="003E4B2A" w:rsidRDefault="00DF1E60" w:rsidP="00DF1E60">
      <w:pPr>
        <w:pStyle w:val="a4"/>
        <w:tabs>
          <w:tab w:val="left" w:pos="10015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С целью недопущения нарушений обязательных требований в сфере благоустройства с жителями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в течение 2022 года на общих собраниях и сходах граждан проводились разъяснительные беседы о необходимости соблюдения требований Правил благоустройства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поселения. Для ознакомления и информирования об обязательных требованиям 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>Халитовского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Правила благоустройства и другие нормативные акты размещены на официальном сайте </w:t>
      </w:r>
      <w:r>
        <w:rPr>
          <w:rFonts w:ascii="Times New Roman" w:hAnsi="Times New Roman"/>
          <w:color w:val="auto"/>
          <w:sz w:val="28"/>
          <w:szCs w:val="28"/>
        </w:rPr>
        <w:t>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>
        <w:rPr>
          <w:rFonts w:ascii="Times New Roman" w:hAnsi="Times New Roman"/>
          <w:color w:val="auto"/>
          <w:sz w:val="28"/>
          <w:szCs w:val="28"/>
        </w:rPr>
        <w:t xml:space="preserve">Халитовского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поселения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в сети Интернет (</w:t>
      </w:r>
      <w:r w:rsidR="00CE4310">
        <w:rPr>
          <w:rFonts w:ascii="Times New Roman" w:hAnsi="Times New Roman"/>
          <w:color w:val="auto"/>
          <w:sz w:val="28"/>
          <w:szCs w:val="28"/>
          <w:lang w:val="en-US"/>
        </w:rPr>
        <w:t>https</w:t>
      </w:r>
      <w:r w:rsidR="00CE4310">
        <w:rPr>
          <w:rFonts w:ascii="Times New Roman" w:hAnsi="Times New Roman"/>
          <w:color w:val="auto"/>
          <w:sz w:val="28"/>
          <w:szCs w:val="28"/>
        </w:rPr>
        <w:t>://</w:t>
      </w:r>
      <w:proofErr w:type="spellStart"/>
      <w:r w:rsidR="00CE4310">
        <w:rPr>
          <w:rFonts w:ascii="Times New Roman" w:hAnsi="Times New Roman"/>
          <w:color w:val="auto"/>
          <w:sz w:val="28"/>
          <w:szCs w:val="28"/>
          <w:lang w:val="en-US"/>
        </w:rPr>
        <w:t>halitovo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3E4B2A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 xml:space="preserve">/) в разделе «Муниципальный контроль», специалистами </w:t>
      </w:r>
      <w:r>
        <w:rPr>
          <w:rFonts w:ascii="Times New Roman" w:hAnsi="Times New Roman"/>
          <w:color w:val="auto"/>
          <w:sz w:val="28"/>
          <w:szCs w:val="28"/>
        </w:rPr>
        <w:t>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 w:rsidR="00CE4310">
        <w:rPr>
          <w:rFonts w:ascii="Times New Roman" w:hAnsi="Times New Roman"/>
          <w:color w:val="auto"/>
          <w:sz w:val="28"/>
          <w:szCs w:val="28"/>
        </w:rPr>
        <w:t>Халитовского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 поселения в соответствии с Программой профилактики нарушений обязательных требований осуществляется консультирование по вопросам соблюдения обязательных требований Правил благоустройст</w:t>
      </w:r>
      <w:r w:rsidR="00CE4310">
        <w:rPr>
          <w:rFonts w:ascii="Times New Roman" w:hAnsi="Times New Roman"/>
          <w:color w:val="auto"/>
          <w:sz w:val="28"/>
          <w:szCs w:val="28"/>
        </w:rPr>
        <w:t xml:space="preserve">ва по телефону 8 (351)48-74-203, или по адресу: с. </w:t>
      </w:r>
      <w:proofErr w:type="spellStart"/>
      <w:r w:rsidR="00CE4310">
        <w:rPr>
          <w:rFonts w:ascii="Times New Roman" w:hAnsi="Times New Roman"/>
          <w:color w:val="auto"/>
          <w:sz w:val="28"/>
          <w:szCs w:val="28"/>
        </w:rPr>
        <w:t>Халитово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3E4B2A">
        <w:rPr>
          <w:rFonts w:ascii="Times New Roman" w:hAnsi="Times New Roman"/>
          <w:color w:val="auto"/>
          <w:sz w:val="28"/>
          <w:szCs w:val="28"/>
        </w:rPr>
        <w:t>ул.</w:t>
      </w:r>
      <w:r w:rsidR="00CE4310">
        <w:rPr>
          <w:rFonts w:ascii="Times New Roman" w:hAnsi="Times New Roman"/>
          <w:color w:val="auto"/>
          <w:sz w:val="28"/>
          <w:szCs w:val="28"/>
        </w:rPr>
        <w:t>Целинная</w:t>
      </w:r>
      <w:proofErr w:type="spellEnd"/>
      <w:r w:rsidRPr="003E4B2A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д. </w:t>
      </w:r>
      <w:r w:rsidR="00CE4310">
        <w:rPr>
          <w:rFonts w:ascii="Times New Roman" w:hAnsi="Times New Roman"/>
          <w:color w:val="auto"/>
          <w:sz w:val="28"/>
          <w:szCs w:val="28"/>
        </w:rPr>
        <w:t>33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, в рабочие дни: понедельник с 8-00 до 12-00 и с 13-00 до 16-00, вторник-пятница с 8-00 </w:t>
      </w:r>
      <w:r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Pr="003E4B2A">
        <w:rPr>
          <w:rFonts w:ascii="Times New Roman" w:hAnsi="Times New Roman"/>
          <w:color w:val="auto"/>
          <w:sz w:val="28"/>
          <w:szCs w:val="28"/>
        </w:rPr>
        <w:t>12-00 и с 13-00 до 15-00.</w:t>
      </w:r>
    </w:p>
    <w:p w:rsidR="00DF1E60" w:rsidRPr="003E4B2A" w:rsidRDefault="00DF1E60" w:rsidP="00DF1E60">
      <w:pPr>
        <w:pStyle w:val="a4"/>
        <w:spacing w:before="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F1E60" w:rsidRPr="003E4B2A" w:rsidRDefault="00DF1E60" w:rsidP="00DF1E60">
      <w:pPr>
        <w:pStyle w:val="a4"/>
        <w:spacing w:before="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F1E60" w:rsidRPr="003E4B2A" w:rsidRDefault="00DF1E60" w:rsidP="00DF1E60">
      <w:pPr>
        <w:pStyle w:val="a4"/>
        <w:spacing w:before="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F1E60" w:rsidRDefault="00DF1E60" w:rsidP="004A7D70">
      <w:pPr>
        <w:pStyle w:val="a4"/>
        <w:tabs>
          <w:tab w:val="left" w:pos="1190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60" w:rsidRDefault="00DF1E60" w:rsidP="00EF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3A" w:rsidRDefault="00C11D3A"/>
    <w:sectPr w:rsidR="00C11D3A" w:rsidSect="00D339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DB"/>
    <w:rsid w:val="004A7D70"/>
    <w:rsid w:val="009C4413"/>
    <w:rsid w:val="00C11D3A"/>
    <w:rsid w:val="00C87B06"/>
    <w:rsid w:val="00CE4310"/>
    <w:rsid w:val="00DF1E60"/>
    <w:rsid w:val="00EF1A76"/>
    <w:rsid w:val="00EF24AA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F983"/>
  <w15:chartTrackingRefBased/>
  <w15:docId w15:val="{5B1A071D-E9E4-4088-BDB5-BA5D2348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A76"/>
    <w:pPr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F1A76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EF1A76"/>
  </w:style>
  <w:style w:type="paragraph" w:styleId="a4">
    <w:name w:val="Body Text"/>
    <w:basedOn w:val="a"/>
    <w:link w:val="a5"/>
    <w:rsid w:val="00DF1E60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F1E60"/>
    <w:rPr>
      <w:rFonts w:ascii="SchoolBook" w:eastAsia="Times New Roman" w:hAnsi="SchoolBook"/>
      <w:color w:val="1F497D"/>
      <w:sz w:val="26"/>
      <w:szCs w:val="20"/>
      <w:lang w:eastAsia="ru-RU"/>
    </w:rPr>
  </w:style>
  <w:style w:type="paragraph" w:styleId="a6">
    <w:name w:val="Title"/>
    <w:basedOn w:val="a"/>
    <w:link w:val="a7"/>
    <w:uiPriority w:val="1"/>
    <w:qFormat/>
    <w:rsid w:val="00DF1E60"/>
    <w:pPr>
      <w:widowControl w:val="0"/>
      <w:autoSpaceDE w:val="0"/>
      <w:autoSpaceDN w:val="0"/>
      <w:spacing w:after="0" w:line="240" w:lineRule="auto"/>
      <w:ind w:left="2718" w:right="2052" w:hanging="9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Заголовок Знак"/>
    <w:basedOn w:val="a0"/>
    <w:link w:val="a6"/>
    <w:uiPriority w:val="1"/>
    <w:rsid w:val="00DF1E60"/>
    <w:rPr>
      <w:rFonts w:eastAsia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CE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2023-04-10T05:25:00Z</cp:lastPrinted>
  <dcterms:created xsi:type="dcterms:W3CDTF">2023-04-10T03:34:00Z</dcterms:created>
  <dcterms:modified xsi:type="dcterms:W3CDTF">2023-04-12T09:20:00Z</dcterms:modified>
</cp:coreProperties>
</file>